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  <w:sz w:val="40"/>
              </w:rPr>
              <w:t>FAKTÚRA</w:t>
            </w:r>
          </w:p>
          <w:p>
            <w:pPr>
              <w:spacing w:after="0"/>
            </w:pPr>
            <w:r>
              <w:rPr>
                <w:b w:val="0"/>
                <w:color w:val="555B66"/>
                <w:sz w:val="22"/>
              </w:rPr>
              <w:t>č. 2026001</w:t>
            </w:r>
          </w:p>
        </w:tc>
        <w:tc>
          <w:tcPr>
            <w:tcW w:type="dxa" w:w="5100"/>
          </w:tcPr>
          <w:p/>
          <w:p>
            <w:pPr>
              <w:spacing w:after="0"/>
              <w:jc w:val="right"/>
            </w:pPr>
            <w:r>
              <w:rPr>
                <w:b w:val="0"/>
                <w:sz w:val="18"/>
              </w:rPr>
              <w:t>Dátum vyhotovenia:  ..........</w:t>
            </w:r>
          </w:p>
          <w:p>
            <w:pPr>
              <w:spacing w:after="0"/>
              <w:jc w:val="right"/>
            </w:pPr>
            <w:r>
              <w:rPr>
                <w:b w:val="0"/>
                <w:sz w:val="18"/>
              </w:rPr>
              <w:t>Dátum dodania:  ..........</w:t>
            </w:r>
          </w:p>
          <w:p>
            <w:pPr>
              <w:spacing w:after="0"/>
              <w:jc w:val="right"/>
            </w:pPr>
            <w:r>
              <w:rPr>
                <w:b w:val="0"/>
                <w:sz w:val="18"/>
              </w:rPr>
              <w:t>Dátum splatnosti:  ..........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/>
          <w:p>
            <w:pPr>
              <w:spacing w:after="0"/>
            </w:pPr>
            <w:r>
              <w:rPr>
                <w:b/>
                <w:color w:val="555B66"/>
                <w:sz w:val="14"/>
              </w:rPr>
              <w:t>DODÁVATEĽ</w:t>
            </w:r>
          </w:p>
          <w:p>
            <w:pPr>
              <w:spacing w:after="0"/>
            </w:pPr>
            <w:r>
              <w:rPr>
                <w:b/>
                <w:sz w:val="20"/>
              </w:rPr>
              <w:t>Obchodné meno / meno a priezvisko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Ulica a číslo, PSČ Obec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IČO: ..........   DIČ: ..........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IČ DPH: SK..........</w:t>
            </w:r>
          </w:p>
          <w:p>
            <w:pPr>
              <w:spacing w:after="0"/>
            </w:pPr>
            <w:r>
              <w:rPr>
                <w:b w:val="0"/>
                <w:color w:val="555B66"/>
                <w:sz w:val="14"/>
              </w:rPr>
              <w:t>Zapísaný v Obchodnom registri OS ..., oddiel ..., vložka č. ... / v Živnostenskom registri OÚ ..., č. ...</w:t>
            </w:r>
          </w:p>
        </w:tc>
        <w:tc>
          <w:tcPr>
            <w:tcW w:type="dxa" w:w="5100"/>
          </w:tcPr>
          <w:p/>
          <w:p>
            <w:pPr>
              <w:spacing w:after="0"/>
            </w:pPr>
            <w:r>
              <w:rPr>
                <w:b/>
                <w:color w:val="555B66"/>
                <w:sz w:val="14"/>
              </w:rPr>
              <w:t>ODBERATEĽ</w:t>
            </w:r>
          </w:p>
          <w:p>
            <w:pPr>
              <w:spacing w:after="0"/>
            </w:pPr>
            <w:r>
              <w:rPr>
                <w:b/>
                <w:sz w:val="20"/>
              </w:rPr>
              <w:t>Obchodné meno / meno a priezvisko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Ulica a číslo, PSČ Obec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IČO: ..........   DIČ: ..........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IČ DPH: SK..........</w:t>
            </w:r>
          </w:p>
        </w:tc>
      </w:tr>
    </w:tbl>
    <w:p/>
    <w:p>
      <w:pPr>
        <w:spacing w:after="0"/>
      </w:pPr>
      <w:r>
        <w:rPr>
          <w:b w:val="0"/>
          <w:sz w:val="18"/>
        </w:rPr>
        <w:t>IBAN: SK.. .... .... .... .... ....     Variabilný symbol: 2026001     Spôsob úhrady: prevodom</w:t>
      </w:r>
    </w:p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907"/>
        <w:gridCol w:w="624"/>
        <w:gridCol w:w="1247"/>
        <w:gridCol w:w="737"/>
        <w:gridCol w:w="1077"/>
        <w:gridCol w:w="907"/>
        <w:gridCol w:w="1077"/>
      </w:tblGrid>
      <w:tr>
        <w:tc>
          <w:tcPr>
            <w:tcW w:type="dxa" w:w="3402"/>
            <w:shd w:val="clear" w:fill="EEF2F7"/>
          </w:tcPr>
          <w:p>
            <w:r/>
            <w:r>
              <w:rPr>
                <w:b/>
                <w:sz w:val="16"/>
              </w:rPr>
              <w:t>Popis tovaru / služby</w:t>
            </w:r>
          </w:p>
        </w:tc>
        <w:tc>
          <w:tcPr>
            <w:tcW w:type="dxa" w:w="907"/>
            <w:shd w:val="clear" w:fill="EEF2F7"/>
          </w:tcPr>
          <w:p>
            <w:r/>
            <w:r>
              <w:rPr>
                <w:b/>
                <w:sz w:val="16"/>
              </w:rPr>
              <w:t>Množstvo</w:t>
            </w:r>
          </w:p>
        </w:tc>
        <w:tc>
          <w:tcPr>
            <w:tcW w:type="dxa" w:w="624"/>
            <w:shd w:val="clear" w:fill="EEF2F7"/>
          </w:tcPr>
          <w:p>
            <w:r/>
            <w:r>
              <w:rPr>
                <w:b/>
                <w:sz w:val="16"/>
              </w:rPr>
              <w:t>MJ</w:t>
            </w:r>
          </w:p>
        </w:tc>
        <w:tc>
          <w:tcPr>
            <w:tcW w:type="dxa" w:w="1247"/>
            <w:shd w:val="clear" w:fill="EEF2F7"/>
          </w:tcPr>
          <w:p>
            <w:r/>
            <w:r>
              <w:rPr>
                <w:b/>
                <w:sz w:val="16"/>
              </w:rPr>
              <w:t>Cena/MJ bez DPH</w:t>
            </w:r>
          </w:p>
        </w:tc>
        <w:tc>
          <w:tcPr>
            <w:tcW w:type="dxa" w:w="737"/>
            <w:shd w:val="clear" w:fill="EEF2F7"/>
          </w:tcPr>
          <w:p>
            <w:r/>
            <w:r>
              <w:rPr>
                <w:b/>
                <w:sz w:val="16"/>
              </w:rPr>
              <w:t>DPH %</w:t>
            </w:r>
          </w:p>
        </w:tc>
        <w:tc>
          <w:tcPr>
            <w:tcW w:type="dxa" w:w="1077"/>
            <w:shd w:val="clear" w:fill="EEF2F7"/>
          </w:tcPr>
          <w:p>
            <w:r/>
            <w:r>
              <w:rPr>
                <w:b/>
                <w:sz w:val="16"/>
              </w:rPr>
              <w:t>Základ</w:t>
            </w:r>
          </w:p>
        </w:tc>
        <w:tc>
          <w:tcPr>
            <w:tcW w:type="dxa" w:w="907"/>
            <w:shd w:val="clear" w:fill="EEF2F7"/>
          </w:tcPr>
          <w:p>
            <w:r/>
            <w:r>
              <w:rPr>
                <w:b/>
                <w:sz w:val="16"/>
              </w:rPr>
              <w:t>DPH</w:t>
            </w:r>
          </w:p>
        </w:tc>
        <w:tc>
          <w:tcPr>
            <w:tcW w:type="dxa" w:w="1077"/>
            <w:shd w:val="clear" w:fill="EEF2F7"/>
          </w:tcPr>
          <w:p>
            <w:r/>
            <w:r>
              <w:rPr>
                <w:b/>
                <w:sz w:val="16"/>
              </w:rPr>
              <w:t>Spolu</w:t>
            </w:r>
          </w:p>
        </w:tc>
      </w:tr>
      <w:tr>
        <w:tc>
          <w:tcPr>
            <w:tcW w:type="dxa" w:w="3402"/>
          </w:tcPr>
          <w:p>
            <w:r>
              <w:t>Konzultačné služby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624"/>
          </w:tcPr>
          <w:p>
            <w:r>
              <w:t>hod</w:t>
            </w:r>
          </w:p>
        </w:tc>
        <w:tc>
          <w:tcPr>
            <w:tcW w:type="dxa" w:w="1247"/>
          </w:tcPr>
          <w:p>
            <w:r>
              <w:t>40,00</w:t>
            </w:r>
          </w:p>
        </w:tc>
        <w:tc>
          <w:tcPr>
            <w:tcW w:type="dxa" w:w="737"/>
          </w:tcPr>
          <w:p>
            <w:r>
              <w:t>23</w:t>
            </w:r>
          </w:p>
        </w:tc>
        <w:tc>
          <w:tcPr>
            <w:tcW w:type="dxa" w:w="1077"/>
          </w:tcPr>
          <w:p>
            <w:r>
              <w:t>400,00</w:t>
            </w:r>
          </w:p>
        </w:tc>
        <w:tc>
          <w:tcPr>
            <w:tcW w:type="dxa" w:w="907"/>
          </w:tcPr>
          <w:p>
            <w:r>
              <w:t>92,00</w:t>
            </w:r>
          </w:p>
        </w:tc>
        <w:tc>
          <w:tcPr>
            <w:tcW w:type="dxa" w:w="1077"/>
          </w:tcPr>
          <w:p>
            <w:r>
              <w:t>492,00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907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907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  <w:tc>
          <w:tcPr>
            <w:tcW w:type="dxa" w:w="737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077"/>
          </w:tcPr>
          <w:p/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Základ dane 23 %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400,00 €</w:t>
            </w:r>
          </w:p>
        </w:tc>
      </w:tr>
      <w:tr>
        <w:tc>
          <w:tcPr>
            <w:tcW w:type="dxa" w:w="5100"/>
          </w:tcPr>
          <w:p>
            <w:r>
              <w:t>DPH 23 %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92,00 €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Spolu na úhradu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rPr>
                <w:b/>
              </w:rPr>
              <w:t>492,00 €</w:t>
            </w:r>
          </w:p>
        </w:tc>
      </w:tr>
    </w:tbl>
    <w:p/>
    <w:p>
      <w:pPr>
        <w:spacing w:after="0"/>
      </w:pPr>
      <w:r>
        <w:rPr>
          <w:b w:val="0"/>
          <w:color w:val="555B66"/>
          <w:sz w:val="14"/>
        </w:rPr>
        <w:t>Pri prenesení daňovej povinnosti uveďte text „prenesenie daňovej povinnosti“; pri oslobodení odkaz na ustanovenie zákona o DPH.</w:t>
      </w:r>
    </w:p>
    <w:p>
      <w:pPr>
        <w:spacing w:after="0"/>
      </w:pPr>
      <w:r>
        <w:rPr>
          <w:b w:val="0"/>
          <w:color w:val="555B66"/>
          <w:sz w:val="14"/>
        </w:rPr>
        <w:t>Od 1. 1. 2027 posiela platiteľ DPH tuzemským firmám povinne e-faktúru cez digitálneho poštára.</w:t>
      </w:r>
    </w:p>
    <w:p>
      <w:pPr>
        <w:spacing w:after="0"/>
      </w:pPr>
      <w:r>
        <w:rPr>
          <w:b w:val="0"/>
          <w:color w:val="555B66"/>
          <w:sz w:val="14"/>
        </w:rPr>
        <w:t>Vzor: NASIT eFaktúra – faktúru online vystavíte zadarmo na faktura.nasit.sk/nastroje/vystavenie-faktury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faktúry</dc:title>
  <dc:subject/>
  <dc:creator>NASIT eFaktúra</dc:creator>
  <cp:keywords/>
  <dc:description>generated by python-docx</dc:description>
  <cp:lastModifiedBy/>
  <cp:revision>1</cp:revision>
  <dcterms:created xsi:type="dcterms:W3CDTF">2026-09-29T00:00:00Z</dcterms:created>
  <dcterms:modified xsi:type="dcterms:W3CDTF">2026-09-29T00:00:00Z</dcterms:modified>
  <cp:category/>
</cp:coreProperties>
</file>